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640"/>
        <w:jc w:val="left"/>
        <w:rPr>
          <w:rFonts w:ascii="Times New Roman" w:hAnsi="仿宋" w:eastAsia="仿宋" w:cs="Calibri"/>
          <w:sz w:val="32"/>
          <w:szCs w:val="32"/>
        </w:rPr>
      </w:pPr>
      <w:r>
        <w:rPr>
          <w:rFonts w:hint="eastAsia" w:ascii="Times New Roman" w:hAnsi="仿宋" w:eastAsia="仿宋" w:cs="Calibri"/>
          <w:sz w:val="32"/>
          <w:szCs w:val="32"/>
        </w:rPr>
        <w:t>附件1：</w:t>
      </w:r>
    </w:p>
    <w:p>
      <w:pPr>
        <w:jc w:val="center"/>
        <w:rPr>
          <w:rFonts w:eastAsia="方正小标宋简体"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eastAsia="方正小标宋简体"/>
          <w:color w:val="000000"/>
          <w:sz w:val="36"/>
          <w:szCs w:val="36"/>
        </w:rPr>
        <w:t>疫情防控要求</w:t>
      </w:r>
    </w:p>
    <w:p>
      <w:pPr>
        <w:rPr>
          <w:rFonts w:eastAsia="方正小标宋简体"/>
          <w:color w:val="000000"/>
          <w:sz w:val="36"/>
          <w:szCs w:val="36"/>
        </w:rPr>
      </w:pPr>
      <w:r>
        <w:rPr>
          <w:rFonts w:hint="eastAsia" w:eastAsia="宋体"/>
          <w:color w:val="000000"/>
          <w:sz w:val="28"/>
          <w:szCs w:val="28"/>
          <w:lang w:val="en-US" w:eastAsia="zh-CN"/>
        </w:rPr>
        <w:t>各位专家代表</w:t>
      </w:r>
      <w:r>
        <w:rPr>
          <w:rFonts w:hint="eastAsia" w:eastAsia="宋体"/>
          <w:color w:val="000000"/>
          <w:sz w:val="28"/>
          <w:szCs w:val="28"/>
        </w:rPr>
        <w:t>：</w:t>
      </w:r>
    </w:p>
    <w:p>
      <w:pPr>
        <w:spacing w:line="560" w:lineRule="exact"/>
        <w:ind w:firstLine="640"/>
        <w:rPr>
          <w:rFonts w:eastAsia="宋体"/>
          <w:color w:val="000000"/>
          <w:sz w:val="28"/>
          <w:szCs w:val="28"/>
        </w:rPr>
      </w:pPr>
      <w:r>
        <w:rPr>
          <w:rFonts w:hint="eastAsia" w:eastAsia="宋体"/>
          <w:color w:val="000000"/>
          <w:sz w:val="28"/>
          <w:szCs w:val="28"/>
        </w:rPr>
        <w:t>江苏省法学会海商法学研究会2021年年会将于2021年12月17日江苏省镇江市召开。为做好会议期间的疫情防控工作，根据疫情防控相关要求，参会人员须遵守以下防控要求：</w:t>
      </w:r>
    </w:p>
    <w:p>
      <w:pPr>
        <w:spacing w:line="560" w:lineRule="exact"/>
        <w:ind w:firstLine="640"/>
        <w:rPr>
          <w:rFonts w:eastAsia="宋体"/>
          <w:color w:val="000000"/>
          <w:sz w:val="28"/>
          <w:szCs w:val="28"/>
        </w:rPr>
      </w:pPr>
      <w:r>
        <w:rPr>
          <w:rFonts w:hint="eastAsia" w:eastAsia="宋体"/>
          <w:color w:val="000000"/>
          <w:sz w:val="28"/>
          <w:szCs w:val="28"/>
        </w:rPr>
        <w:t>参会人员应当强化疫情防控责任意识，认真学习疫情防控知识，严格遵守疫情防控有关规定，及时如实报告个人健康状况，自觉接受疫情防控管理。</w:t>
      </w:r>
    </w:p>
    <w:p>
      <w:pPr>
        <w:spacing w:line="560" w:lineRule="exact"/>
        <w:ind w:firstLine="640"/>
        <w:rPr>
          <w:rFonts w:eastAsia="黑体"/>
          <w:color w:val="000000"/>
          <w:sz w:val="28"/>
          <w:szCs w:val="28"/>
        </w:rPr>
      </w:pPr>
      <w:r>
        <w:rPr>
          <w:rFonts w:hint="eastAsia" w:eastAsia="黑体"/>
          <w:color w:val="000000"/>
          <w:sz w:val="28"/>
          <w:szCs w:val="28"/>
        </w:rPr>
        <w:t>1．参会要求</w:t>
      </w:r>
    </w:p>
    <w:p>
      <w:pPr>
        <w:spacing w:line="560" w:lineRule="exact"/>
        <w:ind w:firstLine="640"/>
        <w:rPr>
          <w:rFonts w:eastAsia="宋体"/>
          <w:color w:val="000000"/>
          <w:sz w:val="28"/>
          <w:szCs w:val="28"/>
        </w:rPr>
      </w:pPr>
      <w:r>
        <w:rPr>
          <w:rFonts w:hint="eastAsia" w:eastAsia="宋体"/>
          <w:color w:val="000000"/>
          <w:sz w:val="28"/>
          <w:szCs w:val="28"/>
        </w:rPr>
        <w:t>所有参会人员原则上要求完成疫苗接种；报到时需提供健康码、行程码。</w:t>
      </w:r>
    </w:p>
    <w:p>
      <w:pPr>
        <w:spacing w:line="560" w:lineRule="exact"/>
        <w:ind w:firstLine="640"/>
        <w:rPr>
          <w:rFonts w:eastAsia="黑体"/>
          <w:color w:val="000000"/>
          <w:sz w:val="28"/>
          <w:szCs w:val="28"/>
        </w:rPr>
      </w:pPr>
      <w:r>
        <w:rPr>
          <w:rFonts w:hint="eastAsia" w:eastAsia="黑体"/>
          <w:color w:val="000000"/>
          <w:sz w:val="28"/>
          <w:szCs w:val="28"/>
        </w:rPr>
        <w:t>2．健康排查</w:t>
      </w:r>
    </w:p>
    <w:p>
      <w:pPr>
        <w:spacing w:line="560" w:lineRule="exact"/>
        <w:ind w:firstLine="640"/>
        <w:rPr>
          <w:rFonts w:eastAsia="宋体"/>
          <w:color w:val="000000"/>
          <w:sz w:val="28"/>
          <w:szCs w:val="28"/>
        </w:rPr>
      </w:pPr>
      <w:r>
        <w:rPr>
          <w:rFonts w:hint="eastAsia" w:eastAsia="宋体"/>
          <w:color w:val="000000"/>
          <w:sz w:val="28"/>
          <w:szCs w:val="28"/>
        </w:rPr>
        <w:t>根据大会疫情防控要求，参会人员全面进行会前21天相关健康排查（流行病学史筛查）。</w:t>
      </w:r>
      <w:r>
        <w:rPr>
          <w:rFonts w:hint="eastAsia" w:eastAsia="宋体"/>
          <w:b/>
          <w:color w:val="000000"/>
          <w:sz w:val="28"/>
          <w:szCs w:val="28"/>
        </w:rPr>
        <w:t>请如实填写《健康承诺书》并签字，报到时提交工作人员。</w:t>
      </w:r>
      <w:r>
        <w:rPr>
          <w:rFonts w:hint="eastAsia" w:eastAsia="宋体"/>
          <w:color w:val="000000"/>
          <w:sz w:val="28"/>
          <w:szCs w:val="28"/>
        </w:rPr>
        <w:t>如遇疫情等突发情况，将按要求调整。</w:t>
      </w:r>
    </w:p>
    <w:p>
      <w:pPr>
        <w:spacing w:line="560" w:lineRule="exact"/>
        <w:ind w:firstLine="640"/>
        <w:rPr>
          <w:rFonts w:eastAsia="宋体"/>
          <w:color w:val="000000"/>
          <w:sz w:val="28"/>
          <w:szCs w:val="28"/>
        </w:rPr>
      </w:pPr>
      <w:r>
        <w:rPr>
          <w:rFonts w:hint="eastAsia" w:eastAsia="宋体"/>
          <w:color w:val="000000"/>
          <w:sz w:val="28"/>
          <w:szCs w:val="28"/>
        </w:rPr>
        <w:t>存在以下情形的人员，不得参会：</w:t>
      </w:r>
    </w:p>
    <w:p>
      <w:pPr>
        <w:spacing w:line="560" w:lineRule="exact"/>
        <w:ind w:firstLine="640"/>
        <w:rPr>
          <w:rFonts w:eastAsia="宋体"/>
          <w:color w:val="000000"/>
          <w:sz w:val="28"/>
          <w:szCs w:val="28"/>
        </w:rPr>
      </w:pPr>
      <w:r>
        <w:rPr>
          <w:rFonts w:hint="eastAsia" w:eastAsia="宋体"/>
          <w:color w:val="000000"/>
          <w:sz w:val="28"/>
          <w:szCs w:val="28"/>
        </w:rPr>
        <w:t>（1）确诊病例、疑似病例、无症状感染者和尚在隔离观察期的密切接触者；</w:t>
      </w:r>
    </w:p>
    <w:p>
      <w:pPr>
        <w:spacing w:line="560" w:lineRule="exact"/>
        <w:ind w:firstLine="640"/>
        <w:rPr>
          <w:rFonts w:eastAsia="宋体"/>
          <w:color w:val="000000"/>
          <w:sz w:val="28"/>
          <w:szCs w:val="28"/>
        </w:rPr>
      </w:pPr>
      <w:r>
        <w:rPr>
          <w:rFonts w:hint="eastAsia" w:eastAsia="宋体"/>
          <w:color w:val="000000"/>
          <w:sz w:val="28"/>
          <w:szCs w:val="28"/>
        </w:rPr>
        <w:t>（2）已治愈出院的确诊病例，但尚在随访或医学观察期者；近14天有发热、咳嗽等症状未痊愈者；</w:t>
      </w:r>
    </w:p>
    <w:p>
      <w:pPr>
        <w:spacing w:line="560" w:lineRule="exact"/>
        <w:ind w:firstLine="640"/>
        <w:rPr>
          <w:rFonts w:eastAsia="宋体"/>
          <w:color w:val="000000"/>
          <w:sz w:val="28"/>
          <w:szCs w:val="28"/>
        </w:rPr>
      </w:pPr>
      <w:r>
        <w:rPr>
          <w:rFonts w:hint="eastAsia" w:eastAsia="宋体"/>
          <w:color w:val="000000"/>
          <w:sz w:val="28"/>
          <w:szCs w:val="28"/>
        </w:rPr>
        <w:t>（3）未排除传染病及身体不适者；</w:t>
      </w:r>
    </w:p>
    <w:p>
      <w:pPr>
        <w:spacing w:line="560" w:lineRule="exact"/>
        <w:ind w:firstLine="640"/>
        <w:rPr>
          <w:rFonts w:eastAsia="宋体"/>
          <w:color w:val="000000"/>
          <w:sz w:val="28"/>
          <w:szCs w:val="28"/>
        </w:rPr>
      </w:pPr>
      <w:r>
        <w:rPr>
          <w:rFonts w:hint="eastAsia" w:eastAsia="宋体"/>
          <w:color w:val="000000"/>
          <w:sz w:val="28"/>
          <w:szCs w:val="28"/>
        </w:rPr>
        <w:t>（4）21天内有国内中高风险等疫情重点地区旅居史和接触史者；</w:t>
      </w:r>
    </w:p>
    <w:p>
      <w:pPr>
        <w:spacing w:line="560" w:lineRule="exact"/>
        <w:ind w:firstLine="640"/>
        <w:rPr>
          <w:rFonts w:eastAsia="宋体"/>
          <w:color w:val="000000"/>
          <w:sz w:val="28"/>
          <w:szCs w:val="28"/>
        </w:rPr>
      </w:pPr>
      <w:r>
        <w:rPr>
          <w:rFonts w:hint="eastAsia" w:eastAsia="宋体"/>
          <w:color w:val="000000"/>
          <w:sz w:val="28"/>
          <w:szCs w:val="28"/>
        </w:rPr>
        <w:t>（5）居住社区21天内发生疫情者；</w:t>
      </w:r>
    </w:p>
    <w:p>
      <w:pPr>
        <w:spacing w:line="560" w:lineRule="exact"/>
        <w:ind w:firstLine="640"/>
        <w:rPr>
          <w:rFonts w:eastAsia="宋体"/>
          <w:color w:val="000000"/>
          <w:sz w:val="28"/>
          <w:szCs w:val="28"/>
        </w:rPr>
      </w:pPr>
      <w:r>
        <w:rPr>
          <w:rFonts w:hint="eastAsia" w:eastAsia="宋体"/>
          <w:color w:val="000000"/>
          <w:sz w:val="28"/>
          <w:szCs w:val="28"/>
        </w:rPr>
        <w:t>（6）21天内有港澳台地区或境外旅居史的人员。</w:t>
      </w:r>
    </w:p>
    <w:p>
      <w:pPr>
        <w:spacing w:line="560" w:lineRule="exact"/>
        <w:ind w:firstLine="640"/>
        <w:rPr>
          <w:rFonts w:eastAsia="黑体"/>
          <w:color w:val="000000"/>
          <w:sz w:val="28"/>
          <w:szCs w:val="28"/>
        </w:rPr>
      </w:pPr>
      <w:r>
        <w:rPr>
          <w:rFonts w:hint="eastAsia" w:eastAsia="黑体"/>
          <w:color w:val="000000"/>
          <w:sz w:val="28"/>
          <w:szCs w:val="28"/>
        </w:rPr>
        <w:t>3．交通出行</w:t>
      </w:r>
    </w:p>
    <w:p>
      <w:pPr>
        <w:spacing w:line="560" w:lineRule="exact"/>
        <w:ind w:firstLine="640"/>
        <w:rPr>
          <w:rFonts w:eastAsia="宋体"/>
          <w:color w:val="000000"/>
          <w:sz w:val="28"/>
          <w:szCs w:val="28"/>
        </w:rPr>
      </w:pPr>
      <w:r>
        <w:rPr>
          <w:rFonts w:hint="eastAsia" w:eastAsia="宋体"/>
          <w:color w:val="000000"/>
          <w:sz w:val="28"/>
          <w:szCs w:val="28"/>
        </w:rPr>
        <w:t>参会人员尽量选择乘坐率较低的飞机、火车出行，建议自驾出行，出行前应备齐防护用品，做好个人防护，全程佩戴一次性医用口罩，注意保持手部卫生，尽量保持与其他人员的距离，减少在机场（车站）等人员密集场所停留时间。</w:t>
      </w:r>
    </w:p>
    <w:p>
      <w:pPr>
        <w:spacing w:line="560" w:lineRule="exact"/>
        <w:ind w:firstLine="640"/>
        <w:rPr>
          <w:rFonts w:eastAsia="黑体"/>
          <w:color w:val="000000"/>
          <w:sz w:val="28"/>
          <w:szCs w:val="28"/>
        </w:rPr>
      </w:pPr>
      <w:r>
        <w:rPr>
          <w:rFonts w:hint="eastAsia" w:eastAsia="黑体"/>
          <w:color w:val="000000"/>
          <w:sz w:val="28"/>
          <w:szCs w:val="28"/>
        </w:rPr>
        <w:t>4．会议报到</w:t>
      </w:r>
    </w:p>
    <w:p>
      <w:pPr>
        <w:spacing w:line="560" w:lineRule="exact"/>
        <w:ind w:firstLine="640"/>
        <w:rPr>
          <w:rFonts w:eastAsia="宋体"/>
          <w:color w:val="000000"/>
          <w:sz w:val="28"/>
          <w:szCs w:val="28"/>
        </w:rPr>
      </w:pPr>
      <w:r>
        <w:rPr>
          <w:rFonts w:hint="eastAsia" w:eastAsia="宋体"/>
          <w:color w:val="000000"/>
          <w:sz w:val="28"/>
          <w:szCs w:val="28"/>
        </w:rPr>
        <w:t>参会人员到达会场后，请配合工作人员进行体温检测及健康码、行程码查验，并提交《健康承诺书》。无异常者给予办理报到手续（办理期间请自觉保持安全距离、减少人员聚集）。</w:t>
      </w:r>
    </w:p>
    <w:p>
      <w:pPr>
        <w:spacing w:line="560" w:lineRule="exact"/>
        <w:ind w:firstLine="640"/>
        <w:rPr>
          <w:rFonts w:eastAsia="黑体"/>
          <w:color w:val="000000"/>
          <w:sz w:val="28"/>
          <w:szCs w:val="28"/>
        </w:rPr>
      </w:pPr>
      <w:r>
        <w:rPr>
          <w:rFonts w:hint="eastAsia" w:eastAsia="黑体"/>
          <w:color w:val="000000"/>
          <w:sz w:val="28"/>
          <w:szCs w:val="28"/>
        </w:rPr>
        <w:t>5．健康监测</w:t>
      </w:r>
    </w:p>
    <w:p>
      <w:pPr>
        <w:spacing w:line="560" w:lineRule="exact"/>
        <w:ind w:firstLine="640"/>
        <w:rPr>
          <w:rFonts w:eastAsia="宋体"/>
          <w:color w:val="000000"/>
          <w:sz w:val="28"/>
          <w:szCs w:val="28"/>
        </w:rPr>
      </w:pPr>
      <w:r>
        <w:rPr>
          <w:rFonts w:hint="eastAsia" w:eastAsia="宋体"/>
          <w:color w:val="000000"/>
          <w:sz w:val="28"/>
          <w:szCs w:val="28"/>
        </w:rPr>
        <w:t>所有参会人员每天采取自查方式进行健康监测，早、晚各进行1次体温测量。如出现发热、乏力、咳嗽、咽痛、打喷嚏、腹泻、呕吐、黄疸、皮疹、结膜充血等疑似症状，应立即向会场相关负责人报告。</w:t>
      </w:r>
    </w:p>
    <w:p>
      <w:pPr>
        <w:spacing w:line="560" w:lineRule="exact"/>
        <w:ind w:firstLine="640"/>
        <w:rPr>
          <w:rFonts w:eastAsia="黑体"/>
          <w:color w:val="000000"/>
          <w:sz w:val="28"/>
          <w:szCs w:val="28"/>
        </w:rPr>
      </w:pPr>
      <w:r>
        <w:rPr>
          <w:rFonts w:hint="eastAsia" w:eastAsia="黑体"/>
          <w:color w:val="000000"/>
          <w:sz w:val="28"/>
          <w:szCs w:val="28"/>
        </w:rPr>
        <w:t>6．会场须知</w:t>
      </w:r>
    </w:p>
    <w:p>
      <w:pPr>
        <w:spacing w:line="560" w:lineRule="exact"/>
        <w:ind w:firstLine="640"/>
        <w:rPr>
          <w:rFonts w:eastAsia="宋体"/>
          <w:color w:val="000000"/>
          <w:sz w:val="28"/>
          <w:szCs w:val="28"/>
        </w:rPr>
      </w:pPr>
      <w:r>
        <w:rPr>
          <w:rFonts w:hint="eastAsia" w:eastAsia="宋体"/>
          <w:color w:val="000000"/>
          <w:sz w:val="28"/>
          <w:szCs w:val="28"/>
        </w:rPr>
        <w:t>进入会场时应科学合理佩戴口罩，测量体温正常后，方能进入会场。休会期间保持1米以上社交距离，尽量避免人员聚集和长时间交谈。</w:t>
      </w:r>
    </w:p>
    <w:p>
      <w:pPr>
        <w:spacing w:line="560" w:lineRule="exact"/>
        <w:ind w:firstLine="640"/>
        <w:rPr>
          <w:rFonts w:eastAsia="黑体"/>
          <w:color w:val="000000"/>
          <w:sz w:val="28"/>
          <w:szCs w:val="28"/>
        </w:rPr>
      </w:pPr>
      <w:r>
        <w:rPr>
          <w:rFonts w:hint="eastAsia" w:eastAsia="黑体"/>
          <w:color w:val="000000"/>
          <w:sz w:val="28"/>
          <w:szCs w:val="28"/>
        </w:rPr>
        <w:t>7．就餐须知</w:t>
      </w:r>
    </w:p>
    <w:p>
      <w:pPr>
        <w:spacing w:line="560" w:lineRule="exact"/>
        <w:ind w:firstLine="640"/>
        <w:rPr>
          <w:rFonts w:eastAsia="宋体"/>
          <w:color w:val="000000"/>
          <w:sz w:val="28"/>
          <w:szCs w:val="28"/>
        </w:rPr>
      </w:pPr>
      <w:r>
        <w:rPr>
          <w:rFonts w:hint="eastAsia" w:eastAsia="宋体"/>
          <w:color w:val="000000"/>
          <w:sz w:val="28"/>
          <w:szCs w:val="28"/>
        </w:rPr>
        <w:t>采取分区域、分批次、轮流就餐、错时就餐方式；为减少人员聚集，请尽量缩短就餐时间。</w:t>
      </w:r>
    </w:p>
    <w:p>
      <w:pPr>
        <w:spacing w:line="560" w:lineRule="exact"/>
        <w:ind w:firstLine="640"/>
        <w:rPr>
          <w:rFonts w:eastAsia="宋体"/>
          <w:color w:val="000000"/>
          <w:sz w:val="28"/>
          <w:szCs w:val="28"/>
        </w:rPr>
      </w:pPr>
      <w:r>
        <w:rPr>
          <w:rFonts w:hint="eastAsia" w:eastAsia="宋体"/>
          <w:color w:val="000000"/>
          <w:sz w:val="28"/>
          <w:szCs w:val="28"/>
        </w:rPr>
        <w:t>有紧急情况请联系大会保障组：</w:t>
      </w:r>
    </w:p>
    <w:p>
      <w:pPr>
        <w:spacing w:line="580" w:lineRule="exact"/>
        <w:ind w:firstLine="560" w:firstLineChars="200"/>
        <w:jc w:val="left"/>
        <w:rPr>
          <w:rFonts w:ascii="Times New Roman" w:hAnsi="Times New Roman" w:eastAsia="仿宋" w:cs="Calibri"/>
          <w:sz w:val="28"/>
          <w:szCs w:val="28"/>
        </w:rPr>
      </w:pPr>
      <w:r>
        <w:rPr>
          <w:rFonts w:hint="eastAsia" w:ascii="Times New Roman" w:hAnsi="仿宋" w:eastAsia="仿宋" w:cs="Calibri"/>
          <w:sz w:val="28"/>
          <w:szCs w:val="28"/>
        </w:rPr>
        <w:t>郭  峰</w:t>
      </w:r>
      <w:r>
        <w:rPr>
          <w:rFonts w:hint="eastAsia" w:ascii="Times New Roman" w:hAnsi="Times New Roman" w:eastAsia="仿宋" w:cs="Calibri"/>
          <w:sz w:val="28"/>
          <w:szCs w:val="28"/>
        </w:rPr>
        <w:t>18801582758</w:t>
      </w:r>
      <w:r>
        <w:rPr>
          <w:rFonts w:hint="eastAsia" w:hAnsi="仿宋" w:eastAsia="仿宋"/>
          <w:sz w:val="28"/>
          <w:szCs w:val="28"/>
        </w:rPr>
        <w:t>、</w:t>
      </w:r>
      <w:r>
        <w:rPr>
          <w:rFonts w:hint="eastAsia" w:ascii="Times New Roman" w:hAnsi="仿宋" w:eastAsia="仿宋" w:cs="Calibri"/>
          <w:sz w:val="28"/>
          <w:szCs w:val="28"/>
        </w:rPr>
        <w:t>张艺开</w:t>
      </w:r>
      <w:r>
        <w:rPr>
          <w:rFonts w:hint="eastAsia" w:ascii="Times New Roman" w:hAnsi="Times New Roman" w:eastAsia="仿宋" w:cs="Calibri"/>
          <w:sz w:val="28"/>
          <w:szCs w:val="28"/>
        </w:rPr>
        <w:t>13813071873</w:t>
      </w:r>
      <w:r>
        <w:rPr>
          <w:rFonts w:hint="eastAsia" w:ascii="Times New Roman" w:hAnsi="Times New Roman" w:eastAsia="仿宋" w:cs="Calibri"/>
          <w:sz w:val="28"/>
          <w:szCs w:val="28"/>
          <w:lang w:eastAsia="zh-CN"/>
        </w:rPr>
        <w:t>、陈兴 13775557277</w:t>
      </w:r>
      <w:r>
        <w:rPr>
          <w:rFonts w:hint="eastAsia" w:eastAsia="仿宋" w:cs="Calibri"/>
          <w:sz w:val="28"/>
          <w:szCs w:val="28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D10150"/>
    <w:rsid w:val="465C4378"/>
    <w:rsid w:val="6EE8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2021-12-01T08:11:00Z</dcterms:created>
  <dc:creator>海事法院</dc:creator>
  <cp:lastModifiedBy>kay</cp:lastModifiedBy>
  <dcterms:modified xsi:type="dcterms:W3CDTF">2021-12-03T08:04:11Z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0430BF086AC548F18F9BBC03502FDF09</vt:lpwstr>
  </property>
</Properties>
</file>